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27" w:rsidRPr="006261D2" w:rsidRDefault="00746676" w:rsidP="009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1D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05E96" w:rsidRPr="006261D2" w:rsidRDefault="001F2686" w:rsidP="009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746676" w:rsidRPr="006261D2">
        <w:rPr>
          <w:rFonts w:ascii="Times New Roman" w:hAnsi="Times New Roman" w:cs="Times New Roman"/>
          <w:b/>
          <w:sz w:val="24"/>
          <w:szCs w:val="24"/>
        </w:rPr>
        <w:t xml:space="preserve"> проекту Закона Московской области</w:t>
      </w:r>
    </w:p>
    <w:p w:rsidR="00746676" w:rsidRPr="006261D2" w:rsidRDefault="00746676" w:rsidP="009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1D2">
        <w:rPr>
          <w:rFonts w:ascii="Times New Roman" w:hAnsi="Times New Roman" w:cs="Times New Roman"/>
          <w:b/>
          <w:sz w:val="24"/>
          <w:szCs w:val="24"/>
        </w:rPr>
        <w:t>«О внесении изменения в Закон Московской области</w:t>
      </w:r>
    </w:p>
    <w:p w:rsidR="00746676" w:rsidRPr="006261D2" w:rsidRDefault="00746676" w:rsidP="00905E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b/>
          <w:sz w:val="24"/>
          <w:szCs w:val="24"/>
        </w:rPr>
        <w:t>"О выборах Губернатора Московской области"</w:t>
      </w:r>
    </w:p>
    <w:p w:rsidR="00905E96" w:rsidRPr="006261D2" w:rsidRDefault="00905E96" w:rsidP="00905E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5E96" w:rsidRPr="006261D2" w:rsidRDefault="00905E96" w:rsidP="00905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12BA" w:rsidRPr="006261D2" w:rsidRDefault="00905E96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Действующая редакция части 1 статьи 26 Закона Московской области N 98/2012-ОЗ "О выборах Губернатора Московской области" устанавливает, что </w:t>
      </w:r>
      <w:r w:rsidR="009B12BA" w:rsidRPr="006261D2">
        <w:rPr>
          <w:rFonts w:ascii="Times New Roman" w:hAnsi="Times New Roman" w:cs="Times New Roman"/>
          <w:sz w:val="24"/>
          <w:szCs w:val="24"/>
        </w:rPr>
        <w:t>в поддержку выдвижения кандидата на должность Губернатора Московской области должны быть собраны подписи депутатов Советов депутатов городских округов Московской области.</w:t>
      </w:r>
    </w:p>
    <w:p w:rsidR="00746676" w:rsidRPr="006261D2" w:rsidRDefault="009B12BA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Число таких подписей должно составлять </w:t>
      </w:r>
      <w:r w:rsidRPr="006261D2">
        <w:rPr>
          <w:rFonts w:ascii="Times New Roman" w:hAnsi="Times New Roman" w:cs="Times New Roman"/>
          <w:b/>
          <w:sz w:val="24"/>
          <w:szCs w:val="24"/>
        </w:rPr>
        <w:t>7 процентов</w:t>
      </w:r>
      <w:r w:rsidRPr="006261D2">
        <w:rPr>
          <w:rFonts w:ascii="Times New Roman" w:hAnsi="Times New Roman" w:cs="Times New Roman"/>
          <w:sz w:val="24"/>
          <w:szCs w:val="24"/>
        </w:rPr>
        <w:t xml:space="preserve"> от общего числа указанных депутатов, определенного уставами этих городских округов на день принятия решения о назначении выборов Губернатора Московской области.</w:t>
      </w:r>
    </w:p>
    <w:p w:rsidR="00746676" w:rsidRPr="006261D2" w:rsidRDefault="00746676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B12BA" w:rsidRPr="006261D2" w:rsidRDefault="009B12BA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093431" w:rsidRPr="006261D2">
        <w:rPr>
          <w:rFonts w:ascii="Times New Roman" w:hAnsi="Times New Roman" w:cs="Times New Roman"/>
          <w:sz w:val="24"/>
          <w:szCs w:val="24"/>
        </w:rPr>
        <w:t>от 21 декабря 2021 года N 414-ФЗ "Об общих принципах организации публичной власти в субъектах Российской Федерации"</w:t>
      </w:r>
      <w:r w:rsidR="00C60E44" w:rsidRPr="006261D2">
        <w:rPr>
          <w:rFonts w:ascii="Times New Roman" w:hAnsi="Times New Roman" w:cs="Times New Roman"/>
          <w:sz w:val="24"/>
          <w:szCs w:val="24"/>
        </w:rPr>
        <w:t xml:space="preserve"> </w:t>
      </w:r>
      <w:r w:rsidR="00093431" w:rsidRPr="006261D2">
        <w:rPr>
          <w:rFonts w:ascii="Times New Roman" w:hAnsi="Times New Roman" w:cs="Times New Roman"/>
          <w:sz w:val="24"/>
          <w:szCs w:val="24"/>
        </w:rPr>
        <w:t xml:space="preserve">в части 6 статьи 22 </w:t>
      </w:r>
      <w:r w:rsidR="00C60E44" w:rsidRPr="006261D2">
        <w:rPr>
          <w:rFonts w:ascii="Times New Roman" w:hAnsi="Times New Roman" w:cs="Times New Roman"/>
          <w:sz w:val="24"/>
          <w:szCs w:val="24"/>
        </w:rPr>
        <w:t xml:space="preserve">установлено, </w:t>
      </w:r>
      <w:r w:rsidR="008E4F18">
        <w:rPr>
          <w:rFonts w:ascii="Times New Roman" w:hAnsi="Times New Roman" w:cs="Times New Roman"/>
          <w:sz w:val="24"/>
          <w:szCs w:val="24"/>
        </w:rPr>
        <w:t xml:space="preserve">что </w:t>
      </w:r>
      <w:r w:rsidR="00093431" w:rsidRPr="006261D2">
        <w:rPr>
          <w:rFonts w:ascii="Times New Roman" w:hAnsi="Times New Roman" w:cs="Times New Roman"/>
          <w:sz w:val="24"/>
          <w:szCs w:val="24"/>
        </w:rPr>
        <w:t xml:space="preserve">выдвижение кандидата должны поддержать </w:t>
      </w:r>
      <w:r w:rsidR="00093431" w:rsidRPr="006261D2">
        <w:rPr>
          <w:rFonts w:ascii="Times New Roman" w:hAnsi="Times New Roman" w:cs="Times New Roman"/>
          <w:b/>
          <w:sz w:val="24"/>
          <w:szCs w:val="24"/>
        </w:rPr>
        <w:t>от 5 до 10 процентов депутатов</w:t>
      </w:r>
      <w:r w:rsidR="00093431" w:rsidRPr="006261D2">
        <w:rPr>
          <w:rFonts w:ascii="Times New Roman" w:hAnsi="Times New Roman" w:cs="Times New Roman"/>
          <w:sz w:val="24"/>
          <w:szCs w:val="24"/>
        </w:rPr>
        <w:t xml:space="preserve"> представительных органов муниципальных образований и (или) избранных на муниципальных выборах глав муниципальных образований субъекта Российской Федерации.</w:t>
      </w:r>
    </w:p>
    <w:p w:rsidR="00093431" w:rsidRPr="006261D2" w:rsidRDefault="00093431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93431" w:rsidRPr="006261D2" w:rsidRDefault="00093431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Предлагается установить в Московской области указанный процент депутатов </w:t>
      </w:r>
      <w:r w:rsidRPr="006261D2">
        <w:rPr>
          <w:rFonts w:ascii="Times New Roman" w:hAnsi="Times New Roman" w:cs="Times New Roman"/>
          <w:b/>
          <w:sz w:val="24"/>
          <w:szCs w:val="24"/>
        </w:rPr>
        <w:t>в размере 5 процентов</w:t>
      </w:r>
      <w:r w:rsidRPr="006261D2">
        <w:rPr>
          <w:rFonts w:ascii="Times New Roman" w:hAnsi="Times New Roman" w:cs="Times New Roman"/>
          <w:sz w:val="24"/>
          <w:szCs w:val="24"/>
        </w:rPr>
        <w:t xml:space="preserve"> по следующим причинам.</w:t>
      </w:r>
    </w:p>
    <w:p w:rsidR="00461093" w:rsidRPr="006261D2" w:rsidRDefault="00461093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1093" w:rsidRPr="006261D2" w:rsidRDefault="00461093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В Московской области в 60 городских округах общее количество депутатов Советов депутатов, определенное уставами городских округов, составляет </w:t>
      </w:r>
      <w:r w:rsidR="00EB4982" w:rsidRPr="006261D2">
        <w:rPr>
          <w:rFonts w:ascii="Times New Roman" w:hAnsi="Times New Roman" w:cs="Times New Roman"/>
          <w:b/>
          <w:sz w:val="24"/>
          <w:szCs w:val="24"/>
        </w:rPr>
        <w:t>1385 депутатов</w:t>
      </w:r>
      <w:r w:rsidR="00EB4982" w:rsidRPr="006261D2">
        <w:rPr>
          <w:rFonts w:ascii="Times New Roman" w:hAnsi="Times New Roman" w:cs="Times New Roman"/>
          <w:sz w:val="24"/>
          <w:szCs w:val="24"/>
        </w:rPr>
        <w:t>.</w:t>
      </w:r>
    </w:p>
    <w:p w:rsidR="00EB4982" w:rsidRPr="006261D2" w:rsidRDefault="00EB4982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Таким образом, для выдвижения кандидата на должность Губернатора при 7% необходимо заручиться </w:t>
      </w:r>
      <w:r w:rsidRPr="006261D2">
        <w:rPr>
          <w:rFonts w:ascii="Times New Roman" w:hAnsi="Times New Roman" w:cs="Times New Roman"/>
          <w:b/>
          <w:sz w:val="24"/>
          <w:szCs w:val="24"/>
        </w:rPr>
        <w:t>поддержкой 97 депутатов</w:t>
      </w:r>
      <w:r w:rsidRPr="006261D2">
        <w:rPr>
          <w:rFonts w:ascii="Times New Roman" w:hAnsi="Times New Roman" w:cs="Times New Roman"/>
          <w:sz w:val="24"/>
          <w:szCs w:val="24"/>
        </w:rPr>
        <w:t xml:space="preserve">, причем </w:t>
      </w:r>
      <w:r w:rsidRPr="006261D2">
        <w:rPr>
          <w:rFonts w:ascii="Times New Roman" w:hAnsi="Times New Roman" w:cs="Times New Roman"/>
          <w:b/>
          <w:sz w:val="24"/>
          <w:szCs w:val="24"/>
        </w:rPr>
        <w:t xml:space="preserve">не менее, чем в </w:t>
      </w:r>
      <w:r w:rsidR="000C5E27" w:rsidRPr="006261D2">
        <w:rPr>
          <w:rFonts w:ascii="Times New Roman" w:hAnsi="Times New Roman" w:cs="Times New Roman"/>
          <w:b/>
          <w:sz w:val="24"/>
          <w:szCs w:val="24"/>
        </w:rPr>
        <w:t>45 городских округах</w:t>
      </w:r>
      <w:r w:rsidR="000C5E27" w:rsidRPr="006261D2">
        <w:rPr>
          <w:rFonts w:ascii="Times New Roman" w:hAnsi="Times New Roman" w:cs="Times New Roman"/>
          <w:sz w:val="24"/>
          <w:szCs w:val="24"/>
        </w:rPr>
        <w:t>.</w:t>
      </w:r>
    </w:p>
    <w:p w:rsidR="00EB4982" w:rsidRPr="006261D2" w:rsidRDefault="00EB4982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Фактически по состоянию на май 2023 года осуществляют свои полномочия </w:t>
      </w:r>
      <w:r w:rsidRPr="006261D2">
        <w:rPr>
          <w:rFonts w:ascii="Times New Roman" w:hAnsi="Times New Roman" w:cs="Times New Roman"/>
          <w:b/>
          <w:sz w:val="24"/>
          <w:szCs w:val="24"/>
        </w:rPr>
        <w:t>1346 депутатов</w:t>
      </w:r>
      <w:r w:rsidRPr="006261D2">
        <w:rPr>
          <w:rFonts w:ascii="Times New Roman" w:hAnsi="Times New Roman" w:cs="Times New Roman"/>
          <w:sz w:val="24"/>
          <w:szCs w:val="24"/>
        </w:rPr>
        <w:t>, представляющих 12 политических партий, в том числе:</w:t>
      </w:r>
    </w:p>
    <w:p w:rsidR="000C5E27" w:rsidRPr="006261D2" w:rsidRDefault="000C5E27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>1) Единая Россия - 878 депутатов в 60 городских округах;</w:t>
      </w:r>
    </w:p>
    <w:p w:rsidR="000C5E27" w:rsidRPr="006261D2" w:rsidRDefault="000C5E27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>2) КПРФ – 157 депутатов в 50 городских округах;</w:t>
      </w:r>
    </w:p>
    <w:p w:rsidR="000C5E27" w:rsidRPr="006261D2" w:rsidRDefault="000C5E27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3) Справедливая Россия - </w:t>
      </w:r>
      <w:r w:rsidR="000D4C5B" w:rsidRPr="006261D2">
        <w:rPr>
          <w:rFonts w:ascii="Times New Roman" w:hAnsi="Times New Roman" w:cs="Times New Roman"/>
          <w:sz w:val="24"/>
          <w:szCs w:val="24"/>
        </w:rPr>
        <w:t>88 депутатов в 42 городских округах;</w:t>
      </w:r>
    </w:p>
    <w:p w:rsidR="000D4C5B" w:rsidRPr="006261D2" w:rsidRDefault="000D4C5B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>4) ЛДПР – 60 депутатов в 39 городских округах;</w:t>
      </w:r>
    </w:p>
    <w:p w:rsidR="006004E5" w:rsidRPr="006261D2" w:rsidRDefault="006004E5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>5) Новые Люди – 3 депутата в 3 городских округах:</w:t>
      </w:r>
    </w:p>
    <w:p w:rsidR="000D4C5B" w:rsidRPr="006261D2" w:rsidRDefault="00B74578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4C5B" w:rsidRPr="006261D2">
        <w:rPr>
          <w:rFonts w:ascii="Times New Roman" w:hAnsi="Times New Roman" w:cs="Times New Roman"/>
          <w:sz w:val="24"/>
          <w:szCs w:val="24"/>
        </w:rPr>
        <w:t xml:space="preserve">) Партия пенсионеров </w:t>
      </w:r>
      <w:r w:rsidR="00570200" w:rsidRPr="006261D2">
        <w:rPr>
          <w:rFonts w:ascii="Times New Roman" w:hAnsi="Times New Roman" w:cs="Times New Roman"/>
          <w:sz w:val="24"/>
          <w:szCs w:val="24"/>
        </w:rPr>
        <w:t>–</w:t>
      </w:r>
      <w:r w:rsidR="000D4C5B" w:rsidRPr="006261D2">
        <w:rPr>
          <w:rFonts w:ascii="Times New Roman" w:hAnsi="Times New Roman" w:cs="Times New Roman"/>
          <w:sz w:val="24"/>
          <w:szCs w:val="24"/>
        </w:rPr>
        <w:t xml:space="preserve"> </w:t>
      </w:r>
      <w:r w:rsidR="00570200" w:rsidRPr="006261D2">
        <w:rPr>
          <w:rFonts w:ascii="Times New Roman" w:hAnsi="Times New Roman" w:cs="Times New Roman"/>
          <w:sz w:val="24"/>
          <w:szCs w:val="24"/>
        </w:rPr>
        <w:t>29 депутатов в 18 городских округах;</w:t>
      </w:r>
    </w:p>
    <w:p w:rsidR="00AD209F" w:rsidRPr="006261D2" w:rsidRDefault="00B74578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6004E5" w:rsidRPr="006261D2">
        <w:rPr>
          <w:rFonts w:ascii="Times New Roman" w:hAnsi="Times New Roman" w:cs="Times New Roman"/>
          <w:sz w:val="24"/>
          <w:szCs w:val="24"/>
        </w:rPr>
        <w:t>) Яблоко и Родина – по 7 депутатов в 5 городских округах.</w:t>
      </w:r>
    </w:p>
    <w:p w:rsidR="006004E5" w:rsidRPr="006261D2" w:rsidRDefault="006004E5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004E5" w:rsidRPr="006261D2" w:rsidRDefault="006004E5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>Таким образом, рассчитывать на поддержку депутатов от своей партии могут только кандидаты от двух партий – Единая Россия и КПРФ.</w:t>
      </w:r>
    </w:p>
    <w:p w:rsidR="00A038F2" w:rsidRDefault="00A038F2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004E5" w:rsidRPr="006261D2" w:rsidRDefault="006004E5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>Кандидатам от других партий придётся помогать подписями депутатов от Единой России, что вряд ли способствует легитимности выборов.</w:t>
      </w:r>
    </w:p>
    <w:p w:rsidR="006004E5" w:rsidRPr="006261D2" w:rsidRDefault="006004E5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004E5" w:rsidRPr="006261D2" w:rsidRDefault="006004E5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 xml:space="preserve">Минимально допустимый федеральным законом процент в размере 5% установлен в ряде регионов России, в том числе в </w:t>
      </w:r>
      <w:r w:rsidR="00AD654A" w:rsidRPr="006261D2">
        <w:rPr>
          <w:rFonts w:ascii="Times New Roman" w:hAnsi="Times New Roman" w:cs="Times New Roman"/>
          <w:sz w:val="24"/>
          <w:szCs w:val="24"/>
        </w:rPr>
        <w:t>двух</w:t>
      </w:r>
      <w:r w:rsidRPr="006261D2">
        <w:rPr>
          <w:rFonts w:ascii="Times New Roman" w:hAnsi="Times New Roman" w:cs="Times New Roman"/>
          <w:sz w:val="24"/>
          <w:szCs w:val="24"/>
        </w:rPr>
        <w:t xml:space="preserve"> регионах ЦФО </w:t>
      </w:r>
      <w:r w:rsidR="00532187" w:rsidRPr="006261D2">
        <w:rPr>
          <w:rFonts w:ascii="Times New Roman" w:hAnsi="Times New Roman" w:cs="Times New Roman"/>
          <w:sz w:val="24"/>
          <w:szCs w:val="24"/>
        </w:rPr>
        <w:t>(</w:t>
      </w:r>
      <w:r w:rsidRPr="006261D2">
        <w:rPr>
          <w:rFonts w:ascii="Times New Roman" w:hAnsi="Times New Roman" w:cs="Times New Roman"/>
          <w:sz w:val="24"/>
          <w:szCs w:val="24"/>
        </w:rPr>
        <w:t>в Ивановской и Калужской областях</w:t>
      </w:r>
      <w:r w:rsidR="00532187" w:rsidRPr="006261D2">
        <w:rPr>
          <w:rFonts w:ascii="Times New Roman" w:hAnsi="Times New Roman" w:cs="Times New Roman"/>
          <w:sz w:val="24"/>
          <w:szCs w:val="24"/>
        </w:rPr>
        <w:t>)</w:t>
      </w:r>
      <w:r w:rsidRPr="006261D2">
        <w:rPr>
          <w:rFonts w:ascii="Times New Roman" w:hAnsi="Times New Roman" w:cs="Times New Roman"/>
          <w:sz w:val="24"/>
          <w:szCs w:val="24"/>
        </w:rPr>
        <w:t>.</w:t>
      </w:r>
    </w:p>
    <w:p w:rsidR="00AD654A" w:rsidRPr="006261D2" w:rsidRDefault="00AD654A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61D2">
        <w:rPr>
          <w:rFonts w:ascii="Times New Roman" w:hAnsi="Times New Roman" w:cs="Times New Roman"/>
          <w:sz w:val="24"/>
          <w:szCs w:val="24"/>
        </w:rPr>
        <w:t>Процент в размере 6% установлен в трёх регионах ЦФО (в городе Москва, в Курской и Липецкой областях).</w:t>
      </w:r>
    </w:p>
    <w:p w:rsidR="00570200" w:rsidRDefault="00570200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B4982" w:rsidRPr="00905E96" w:rsidRDefault="00EB4982" w:rsidP="009B12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B4982" w:rsidRPr="00905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54"/>
    <w:rsid w:val="00002954"/>
    <w:rsid w:val="00093431"/>
    <w:rsid w:val="000C5E27"/>
    <w:rsid w:val="000D4C5B"/>
    <w:rsid w:val="001F2686"/>
    <w:rsid w:val="00275EC6"/>
    <w:rsid w:val="002F2E27"/>
    <w:rsid w:val="003460A4"/>
    <w:rsid w:val="00461093"/>
    <w:rsid w:val="00532187"/>
    <w:rsid w:val="00570200"/>
    <w:rsid w:val="006004E5"/>
    <w:rsid w:val="006261D2"/>
    <w:rsid w:val="00746676"/>
    <w:rsid w:val="00840564"/>
    <w:rsid w:val="008E4F18"/>
    <w:rsid w:val="00905E96"/>
    <w:rsid w:val="009B12BA"/>
    <w:rsid w:val="00A038F2"/>
    <w:rsid w:val="00AD209F"/>
    <w:rsid w:val="00AD654A"/>
    <w:rsid w:val="00B74578"/>
    <w:rsid w:val="00C60E44"/>
    <w:rsid w:val="00EB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7D9B4-5738-454C-9B3E-B04061DB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28</cp:revision>
  <dcterms:created xsi:type="dcterms:W3CDTF">2023-05-16T05:45:00Z</dcterms:created>
  <dcterms:modified xsi:type="dcterms:W3CDTF">2023-05-16T06:42:00Z</dcterms:modified>
</cp:coreProperties>
</file>